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8"/>
        <w:gridCol w:w="4272"/>
      </w:tblGrid>
      <w:tr w:rsidR="00FD64F1" w14:paraId="2D19D41F" w14:textId="77777777" w:rsidTr="009122CB">
        <w:tc>
          <w:tcPr>
            <w:tcW w:w="9350" w:type="dxa"/>
            <w:gridSpan w:val="2"/>
          </w:tcPr>
          <w:tbl>
            <w:tblPr>
              <w:tblW w:w="5000" w:type="pct"/>
              <w:tblCellSpacing w:w="0" w:type="dxa"/>
              <w:tblCellMar>
                <w:left w:w="0" w:type="dxa"/>
                <w:right w:w="0" w:type="dxa"/>
              </w:tblCellMar>
              <w:tblLook w:val="04A0" w:firstRow="1" w:lastRow="0" w:firstColumn="1" w:lastColumn="0" w:noHBand="0" w:noVBand="1"/>
            </w:tblPr>
            <w:tblGrid>
              <w:gridCol w:w="9144"/>
            </w:tblGrid>
            <w:tr w:rsidR="00FD64F1" w14:paraId="0A94FA63" w14:textId="77777777" w:rsidTr="009D1641">
              <w:trPr>
                <w:tblCellSpacing w:w="0" w:type="dxa"/>
              </w:trPr>
              <w:tc>
                <w:tcPr>
                  <w:tcW w:w="0" w:type="auto"/>
                  <w:vAlign w:val="center"/>
                  <w:hideMark/>
                </w:tcPr>
                <w:p w14:paraId="6AE91344" w14:textId="77777777" w:rsidR="00FD64F1" w:rsidRDefault="00FD64F1" w:rsidP="00FD64F1">
                  <w:pPr>
                    <w:rPr>
                      <w:rFonts w:ascii="Calibri" w:eastAsia="Times New Roman" w:hAnsi="Calibri" w:cs="Calibri"/>
                    </w:rPr>
                  </w:pPr>
                  <w:r>
                    <w:rPr>
                      <w:rFonts w:ascii="Calibri" w:eastAsia="Times New Roman" w:hAnsi="Calibri" w:cs="Calibri"/>
                      <w:noProof/>
                      <w:color w:val="0063A3"/>
                    </w:rPr>
                    <w:drawing>
                      <wp:inline distT="0" distB="0" distL="0" distR="0" wp14:anchorId="1C512E64" wp14:editId="716D820D">
                        <wp:extent cx="2092325" cy="527685"/>
                        <wp:effectExtent l="0" t="0" r="3175" b="5715"/>
                        <wp:docPr id="2" name="Picture 2">
                          <a:hlinkClick xmlns:a="http://schemas.openxmlformats.org/drawingml/2006/main" r:id="rId9" tgtFrame="_blank" tooltip="Franklin Templeto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092325" cy="527685"/>
                                </a:xfrm>
                                <a:prstGeom prst="rect">
                                  <a:avLst/>
                                </a:prstGeom>
                                <a:noFill/>
                                <a:ln>
                                  <a:noFill/>
                                </a:ln>
                              </pic:spPr>
                            </pic:pic>
                          </a:graphicData>
                        </a:graphic>
                      </wp:inline>
                    </w:drawing>
                  </w:r>
                </w:p>
              </w:tc>
            </w:tr>
            <w:tr w:rsidR="00FD64F1" w14:paraId="5D4680FA" w14:textId="77777777" w:rsidTr="009D1641">
              <w:trPr>
                <w:tblCellSpacing w:w="0" w:type="dxa"/>
              </w:trPr>
              <w:tc>
                <w:tcPr>
                  <w:tcW w:w="0" w:type="auto"/>
                  <w:tcMar>
                    <w:top w:w="300" w:type="dxa"/>
                    <w:left w:w="0" w:type="dxa"/>
                    <w:bottom w:w="300" w:type="dxa"/>
                    <w:right w:w="0" w:type="dxa"/>
                  </w:tcMar>
                  <w:vAlign w:val="center"/>
                  <w:hideMark/>
                </w:tcPr>
                <w:p w14:paraId="105663FC" w14:textId="77777777" w:rsidR="00FD64F1" w:rsidRDefault="00FD64F1" w:rsidP="00FD64F1">
                  <w:pPr>
                    <w:rPr>
                      <w:rFonts w:ascii="Calibri" w:eastAsia="Times New Roman" w:hAnsi="Calibri" w:cs="Calibri"/>
                    </w:rPr>
                  </w:pPr>
                  <w:r>
                    <w:rPr>
                      <w:rFonts w:ascii="Calibri" w:eastAsia="Times New Roman" w:hAnsi="Calibri" w:cs="Calibri"/>
                      <w:noProof/>
                    </w:rPr>
                    <w:drawing>
                      <wp:inline distT="0" distB="0" distL="0" distR="0" wp14:anchorId="112310C1" wp14:editId="0946827A">
                        <wp:extent cx="5943600" cy="111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943600" cy="111760"/>
                                </a:xfrm>
                                <a:prstGeom prst="rect">
                                  <a:avLst/>
                                </a:prstGeom>
                                <a:noFill/>
                                <a:ln>
                                  <a:noFill/>
                                </a:ln>
                              </pic:spPr>
                            </pic:pic>
                          </a:graphicData>
                        </a:graphic>
                      </wp:inline>
                    </w:drawing>
                  </w:r>
                </w:p>
              </w:tc>
            </w:tr>
            <w:tr w:rsidR="00FD64F1" w14:paraId="280D2BAC" w14:textId="77777777" w:rsidTr="009D1641">
              <w:trPr>
                <w:tblCellSpacing w:w="0" w:type="dxa"/>
              </w:trPr>
              <w:tc>
                <w:tcPr>
                  <w:tcW w:w="0" w:type="auto"/>
                  <w:vAlign w:val="center"/>
                </w:tcPr>
                <w:p w14:paraId="416C03EC" w14:textId="0D03CED7" w:rsidR="00FD64F1" w:rsidRDefault="0000042E" w:rsidP="00FD64F1">
                  <w:pPr>
                    <w:jc w:val="center"/>
                    <w:rPr>
                      <w:rFonts w:ascii="Arial" w:hAnsi="Arial" w:cs="Arial"/>
                      <w:b/>
                      <w:bCs/>
                      <w:kern w:val="24"/>
                      <w:sz w:val="48"/>
                      <w:szCs w:val="48"/>
                    </w:rPr>
                  </w:pPr>
                  <w:r>
                    <w:rPr>
                      <w:rFonts w:ascii="Arial" w:hAnsi="Arial" w:cs="Arial"/>
                      <w:b/>
                      <w:bCs/>
                      <w:kern w:val="24"/>
                      <w:sz w:val="60"/>
                      <w:szCs w:val="60"/>
                    </w:rPr>
                    <w:t>The Hidden Costs of Aging</w:t>
                  </w:r>
                </w:p>
                <w:p w14:paraId="67DF552A" w14:textId="5E7580D0" w:rsidR="00FD64F1" w:rsidRDefault="00FD64F1" w:rsidP="00FD64F1">
                  <w:pPr>
                    <w:jc w:val="center"/>
                    <w:rPr>
                      <w:rFonts w:ascii="Arial" w:hAnsi="Arial" w:cs="Arial"/>
                      <w:b/>
                      <w:bCs/>
                      <w:kern w:val="24"/>
                      <w:sz w:val="36"/>
                      <w:szCs w:val="36"/>
                    </w:rPr>
                  </w:pPr>
                  <w:r>
                    <w:rPr>
                      <w:rFonts w:ascii="Arial" w:hAnsi="Arial" w:cs="Arial"/>
                      <w:b/>
                      <w:bCs/>
                      <w:kern w:val="24"/>
                      <w:sz w:val="36"/>
                      <w:szCs w:val="36"/>
                    </w:rPr>
                    <w:t>with Franklin Templeton Academy</w:t>
                  </w:r>
                </w:p>
                <w:p w14:paraId="7DD323B1" w14:textId="77777777" w:rsidR="00FD64F1" w:rsidRDefault="00FD64F1" w:rsidP="00FD64F1">
                  <w:pPr>
                    <w:jc w:val="center"/>
                    <w:rPr>
                      <w:rFonts w:ascii="Century Gothic" w:hAnsi="Century Gothic"/>
                      <w:b/>
                      <w:bCs/>
                      <w:kern w:val="24"/>
                      <w:sz w:val="36"/>
                      <w:szCs w:val="36"/>
                    </w:rPr>
                  </w:pPr>
                </w:p>
              </w:tc>
            </w:tr>
          </w:tbl>
          <w:p w14:paraId="6C4EFBAC" w14:textId="77777777" w:rsidR="00FD64F1" w:rsidRDefault="00FD64F1"/>
        </w:tc>
      </w:tr>
      <w:tr w:rsidR="00FD64F1" w14:paraId="2CB2F4EB" w14:textId="77777777" w:rsidTr="009122CB">
        <w:tc>
          <w:tcPr>
            <w:tcW w:w="9350" w:type="dxa"/>
            <w:gridSpan w:val="2"/>
          </w:tcPr>
          <w:p w14:paraId="4713B3A9" w14:textId="77777777" w:rsidR="002B1E1B" w:rsidRDefault="002B1E1B" w:rsidP="002B1E1B">
            <w:pPr>
              <w:rPr>
                <w:rFonts w:ascii="Arial" w:eastAsia="Times New Roman" w:hAnsi="Arial" w:cs="Arial"/>
                <w:color w:val="000000"/>
                <w:sz w:val="20"/>
                <w:szCs w:val="20"/>
              </w:rPr>
            </w:pPr>
            <w:r>
              <w:rPr>
                <w:rFonts w:ascii="Arial" w:eastAsia="Times New Roman" w:hAnsi="Arial" w:cs="Arial"/>
                <w:color w:val="000000"/>
                <w:sz w:val="20"/>
                <w:szCs w:val="20"/>
              </w:rPr>
              <w:t xml:space="preserve">A financially secure retirement is the culmination of years of planning, work and savings. Most people are so focused on reaching retirement that they aren’t fully prepared for the challenges of managing their finances during retirement. </w:t>
            </w:r>
            <w:r>
              <w:rPr>
                <w:rStyle w:val="Strong"/>
                <w:rFonts w:ascii="Arial" w:eastAsia="Times New Roman" w:hAnsi="Arial" w:cs="Arial"/>
                <w:color w:val="000000"/>
                <w:sz w:val="20"/>
                <w:szCs w:val="20"/>
              </w:rPr>
              <w:t>Are you prepared for the unexpected?</w:t>
            </w:r>
          </w:p>
          <w:p w14:paraId="64B1715B" w14:textId="77777777" w:rsidR="00BC1590" w:rsidRDefault="00BC1590" w:rsidP="0000042E">
            <w:pPr>
              <w:rPr>
                <w:rFonts w:ascii="Arial" w:eastAsia="Times New Roman" w:hAnsi="Arial" w:cs="Arial"/>
                <w:color w:val="000000"/>
                <w:sz w:val="20"/>
                <w:szCs w:val="20"/>
              </w:rPr>
            </w:pPr>
          </w:p>
          <w:p w14:paraId="49486CA3" w14:textId="7230285C" w:rsidR="0000042E" w:rsidRDefault="002B1E1B" w:rsidP="0000042E">
            <w:pPr>
              <w:rPr>
                <w:rFonts w:ascii="Arial" w:eastAsia="Times New Roman" w:hAnsi="Arial" w:cs="Arial"/>
                <w:color w:val="000000"/>
                <w:sz w:val="20"/>
                <w:szCs w:val="20"/>
              </w:rPr>
            </w:pPr>
            <w:r>
              <w:rPr>
                <w:rFonts w:ascii="Arial" w:eastAsia="Times New Roman" w:hAnsi="Arial" w:cs="Arial"/>
                <w:color w:val="000000"/>
                <w:sz w:val="20"/>
                <w:szCs w:val="20"/>
              </w:rPr>
              <w:t>In this program, we will discuss retirement realities and trends that impact housing decisions in retirement. We’ll review care and housing options, family, lifestyle and health care considerations in housing decisions and how to formulate a plan with a financial professional and your family.</w:t>
            </w:r>
          </w:p>
          <w:p w14:paraId="14FE4F91" w14:textId="77777777" w:rsidR="003D1C1B" w:rsidRDefault="003D1C1B" w:rsidP="003D1C1B"/>
          <w:p w14:paraId="52EB6C9F" w14:textId="7FA26B60" w:rsidR="003D1C1B" w:rsidRDefault="003D1C1B" w:rsidP="003D1C1B"/>
        </w:tc>
      </w:tr>
      <w:tr w:rsidR="004B5F49" w14:paraId="5C331E47" w14:textId="77777777" w:rsidTr="009122CB">
        <w:tc>
          <w:tcPr>
            <w:tcW w:w="6025" w:type="dxa"/>
            <w:tcBorders>
              <w:right w:val="single" w:sz="4" w:space="0" w:color="7F7F7F"/>
            </w:tcBorders>
          </w:tcPr>
          <w:p w14:paraId="134D46EA" w14:textId="77777777" w:rsidR="004B5F49" w:rsidRDefault="004B5F49" w:rsidP="00FD64F1">
            <w:pPr>
              <w:rPr>
                <w:rFonts w:ascii="Arial" w:hAnsi="Arial" w:cs="Arial"/>
                <w:color w:val="000000" w:themeColor="text1"/>
                <w:kern w:val="24"/>
                <w:sz w:val="21"/>
                <w:szCs w:val="21"/>
              </w:rPr>
            </w:pPr>
            <w:r>
              <w:rPr>
                <w:rFonts w:ascii="Arial" w:hAnsi="Arial" w:cs="Arial"/>
                <w:color w:val="000000" w:themeColor="text1"/>
                <w:kern w:val="24"/>
                <w:sz w:val="21"/>
                <w:szCs w:val="21"/>
              </w:rPr>
              <w:t xml:space="preserve"> </w:t>
            </w:r>
          </w:p>
          <w:p w14:paraId="094D45E2" w14:textId="54FCE405" w:rsidR="009122CB" w:rsidRPr="009122CB" w:rsidRDefault="009122CB" w:rsidP="00FD64F1">
            <w:pPr>
              <w:rPr>
                <w:rFonts w:ascii="Arial" w:hAnsi="Arial" w:cs="Arial"/>
                <w:b/>
                <w:bCs/>
                <w:color w:val="3769FF"/>
                <w:kern w:val="24"/>
                <w:sz w:val="21"/>
                <w:szCs w:val="21"/>
              </w:rPr>
            </w:pPr>
            <w:r>
              <w:rPr>
                <w:rFonts w:ascii="Arial" w:hAnsi="Arial" w:cs="Arial"/>
                <w:b/>
                <w:bCs/>
                <w:color w:val="3769FF"/>
                <w:kern w:val="24"/>
                <w:sz w:val="21"/>
                <w:szCs w:val="21"/>
              </w:rPr>
              <w:t>Date and Time</w:t>
            </w:r>
          </w:p>
          <w:p w14:paraId="3B88B567" w14:textId="77777777" w:rsidR="009122CB" w:rsidRDefault="009122CB" w:rsidP="00FD64F1">
            <w:pPr>
              <w:rPr>
                <w:rFonts w:ascii="Arial" w:hAnsi="Arial" w:cs="Arial"/>
                <w:color w:val="595959" w:themeColor="text1" w:themeTint="A6"/>
                <w:kern w:val="24"/>
                <w:sz w:val="21"/>
                <w:szCs w:val="21"/>
              </w:rPr>
            </w:pPr>
          </w:p>
          <w:p w14:paraId="4A19AF86" w14:textId="0F8FB908" w:rsidR="009122CB" w:rsidRPr="00115500" w:rsidRDefault="009122CB" w:rsidP="00FD64F1">
            <w:pPr>
              <w:rPr>
                <w:rFonts w:ascii="Arial" w:hAnsi="Arial" w:cs="Arial"/>
                <w:color w:val="595959" w:themeColor="text1" w:themeTint="A6"/>
                <w:kern w:val="24"/>
                <w:sz w:val="21"/>
                <w:szCs w:val="21"/>
                <w:highlight w:val="yellow"/>
              </w:rPr>
            </w:pPr>
            <w:r w:rsidRPr="00115500">
              <w:rPr>
                <w:rFonts w:ascii="Arial" w:hAnsi="Arial" w:cs="Arial"/>
                <w:color w:val="595959" w:themeColor="text1" w:themeTint="A6"/>
                <w:kern w:val="24"/>
                <w:sz w:val="21"/>
                <w:szCs w:val="21"/>
                <w:highlight w:val="yellow"/>
              </w:rPr>
              <w:t xml:space="preserve">DATE: </w:t>
            </w:r>
            <w:r w:rsidR="00E9628D">
              <w:rPr>
                <w:rFonts w:ascii="Arial" w:hAnsi="Arial" w:cs="Arial"/>
                <w:color w:val="595959" w:themeColor="text1" w:themeTint="A6"/>
                <w:kern w:val="24"/>
                <w:sz w:val="21"/>
                <w:szCs w:val="21"/>
                <w:highlight w:val="yellow"/>
              </w:rPr>
              <w:t>Insert Date</w:t>
            </w:r>
          </w:p>
          <w:p w14:paraId="0E0DC566" w14:textId="77777777" w:rsidR="009122CB" w:rsidRPr="00115500" w:rsidRDefault="009122CB" w:rsidP="00FD64F1">
            <w:pPr>
              <w:rPr>
                <w:rFonts w:ascii="Arial" w:hAnsi="Arial" w:cs="Arial"/>
                <w:color w:val="000000" w:themeColor="text1"/>
                <w:kern w:val="24"/>
                <w:sz w:val="21"/>
                <w:szCs w:val="21"/>
                <w:highlight w:val="yellow"/>
              </w:rPr>
            </w:pPr>
          </w:p>
          <w:p w14:paraId="521A1836" w14:textId="1143CD01" w:rsidR="009122CB" w:rsidRPr="009122CB" w:rsidRDefault="009122CB" w:rsidP="00FD64F1">
            <w:pPr>
              <w:rPr>
                <w:rFonts w:ascii="Arial" w:hAnsi="Arial" w:cs="Arial"/>
                <w:color w:val="595959" w:themeColor="text1" w:themeTint="A6"/>
                <w:kern w:val="24"/>
                <w:sz w:val="21"/>
                <w:szCs w:val="21"/>
              </w:rPr>
            </w:pPr>
            <w:r w:rsidRPr="00115500">
              <w:rPr>
                <w:rFonts w:ascii="Arial" w:hAnsi="Arial" w:cs="Arial"/>
                <w:color w:val="595959" w:themeColor="text1" w:themeTint="A6"/>
                <w:kern w:val="24"/>
                <w:sz w:val="21"/>
                <w:szCs w:val="21"/>
                <w:highlight w:val="yellow"/>
              </w:rPr>
              <w:t xml:space="preserve">TIME: </w:t>
            </w:r>
            <w:r w:rsidR="00E9628D">
              <w:rPr>
                <w:rFonts w:ascii="Arial" w:hAnsi="Arial" w:cs="Arial"/>
                <w:color w:val="595959" w:themeColor="text1" w:themeTint="A6"/>
                <w:kern w:val="24"/>
                <w:sz w:val="21"/>
                <w:szCs w:val="21"/>
                <w:highlight w:val="yellow"/>
              </w:rPr>
              <w:t>Insert Time</w:t>
            </w:r>
          </w:p>
          <w:p w14:paraId="2E3F0FFD" w14:textId="77777777" w:rsidR="009122CB" w:rsidRDefault="009122CB" w:rsidP="00FD64F1">
            <w:pPr>
              <w:rPr>
                <w:rFonts w:ascii="Arial" w:hAnsi="Arial" w:cs="Arial"/>
                <w:color w:val="000000" w:themeColor="text1"/>
                <w:kern w:val="24"/>
                <w:sz w:val="21"/>
                <w:szCs w:val="21"/>
              </w:rPr>
            </w:pPr>
          </w:p>
          <w:p w14:paraId="7D8D44C3" w14:textId="77777777" w:rsidR="009122CB" w:rsidRDefault="009122CB" w:rsidP="00FD64F1">
            <w:pPr>
              <w:rPr>
                <w:rFonts w:ascii="Arial" w:hAnsi="Arial" w:cs="Arial"/>
                <w:b/>
                <w:bCs/>
                <w:color w:val="3769FF"/>
                <w:kern w:val="24"/>
                <w:sz w:val="21"/>
                <w:szCs w:val="21"/>
              </w:rPr>
            </w:pPr>
          </w:p>
          <w:p w14:paraId="580AFB67" w14:textId="77777777" w:rsidR="009122CB" w:rsidRDefault="009122CB" w:rsidP="00FD64F1">
            <w:pPr>
              <w:rPr>
                <w:rFonts w:ascii="Arial" w:hAnsi="Arial" w:cs="Arial"/>
                <w:b/>
                <w:bCs/>
                <w:color w:val="3769FF"/>
                <w:kern w:val="24"/>
                <w:sz w:val="21"/>
                <w:szCs w:val="21"/>
              </w:rPr>
            </w:pPr>
          </w:p>
          <w:p w14:paraId="186B2E5A" w14:textId="2F93E6D3" w:rsidR="009122CB" w:rsidRPr="009122CB" w:rsidRDefault="009122CB" w:rsidP="009122CB">
            <w:pPr>
              <w:rPr>
                <w:rFonts w:ascii="Arial" w:hAnsi="Arial" w:cs="Arial"/>
                <w:b/>
                <w:bCs/>
                <w:color w:val="000000" w:themeColor="text1"/>
                <w:kern w:val="24"/>
                <w:sz w:val="21"/>
                <w:szCs w:val="21"/>
              </w:rPr>
            </w:pPr>
            <w:r w:rsidRPr="009122CB">
              <w:rPr>
                <w:rFonts w:ascii="Arial" w:hAnsi="Arial" w:cs="Arial"/>
                <w:b/>
                <w:bCs/>
                <w:color w:val="3769FF"/>
                <w:kern w:val="24"/>
                <w:sz w:val="28"/>
                <w:szCs w:val="28"/>
              </w:rPr>
              <w:t>REGISTER NOW</w:t>
            </w:r>
          </w:p>
        </w:tc>
        <w:tc>
          <w:tcPr>
            <w:tcW w:w="3325" w:type="dxa"/>
            <w:tcBorders>
              <w:left w:val="single" w:sz="4" w:space="0" w:color="7F7F7F"/>
            </w:tcBorders>
          </w:tcPr>
          <w:p w14:paraId="212D0821" w14:textId="44B085F5" w:rsidR="004B5F49" w:rsidRPr="004B5F49" w:rsidRDefault="004B5F49" w:rsidP="009122CB">
            <w:pPr>
              <w:ind w:left="432"/>
              <w:rPr>
                <w:rFonts w:ascii="Arial" w:hAnsi="Arial" w:cs="Arial"/>
                <w:b/>
                <w:bCs/>
                <w:color w:val="3769FF"/>
                <w:kern w:val="24"/>
                <w:sz w:val="21"/>
                <w:szCs w:val="21"/>
              </w:rPr>
            </w:pPr>
            <w:r w:rsidRPr="004B5F49">
              <w:rPr>
                <w:rFonts w:ascii="Arial" w:hAnsi="Arial" w:cs="Arial"/>
                <w:b/>
                <w:bCs/>
                <w:color w:val="3769FF"/>
                <w:kern w:val="24"/>
                <w:sz w:val="21"/>
                <w:szCs w:val="21"/>
              </w:rPr>
              <w:t>Meet Your Speaker</w:t>
            </w:r>
          </w:p>
          <w:p w14:paraId="430FE49E" w14:textId="4D2F23CA" w:rsidR="004B5F49" w:rsidRDefault="00115500" w:rsidP="009122CB">
            <w:pPr>
              <w:ind w:left="432"/>
              <w:rPr>
                <w:rFonts w:ascii="Arial" w:hAnsi="Arial" w:cs="Arial"/>
                <w:color w:val="000000" w:themeColor="text1"/>
                <w:kern w:val="24"/>
                <w:sz w:val="21"/>
                <w:szCs w:val="21"/>
              </w:rPr>
            </w:pPr>
            <w:r>
              <w:rPr>
                <w:rFonts w:ascii="Arial" w:hAnsi="Arial" w:cs="Arial"/>
                <w:noProof/>
                <w:color w:val="000000" w:themeColor="text1"/>
                <w:kern w:val="24"/>
                <w:sz w:val="21"/>
                <w:szCs w:val="21"/>
              </w:rPr>
              <mc:AlternateContent>
                <mc:Choice Requires="wps">
                  <w:drawing>
                    <wp:anchor distT="0" distB="0" distL="114300" distR="114300" simplePos="0" relativeHeight="251659264" behindDoc="0" locked="0" layoutInCell="1" allowOverlap="1" wp14:anchorId="4A72FF0C" wp14:editId="4C74E6A5">
                      <wp:simplePos x="0" y="0"/>
                      <wp:positionH relativeFrom="column">
                        <wp:posOffset>262743</wp:posOffset>
                      </wp:positionH>
                      <wp:positionV relativeFrom="paragraph">
                        <wp:posOffset>104433</wp:posOffset>
                      </wp:positionV>
                      <wp:extent cx="694592" cy="694592"/>
                      <wp:effectExtent l="0" t="0" r="0" b="0"/>
                      <wp:wrapNone/>
                      <wp:docPr id="4" name="Oval 4"/>
                      <wp:cNvGraphicFramePr/>
                      <a:graphic xmlns:a="http://schemas.openxmlformats.org/drawingml/2006/main">
                        <a:graphicData uri="http://schemas.microsoft.com/office/word/2010/wordprocessingShape">
                          <wps:wsp>
                            <wps:cNvSpPr/>
                            <wps:spPr>
                              <a:xfrm>
                                <a:off x="0" y="0"/>
                                <a:ext cx="694592" cy="694592"/>
                              </a:xfrm>
                              <a:prstGeom prst="ellipse">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82D456" id="Oval 4" o:spid="_x0000_s1026" style="position:absolute;margin-left:20.7pt;margin-top:8.2pt;width:54.7pt;height:54.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" fillcolor="#e7e6e6 [3214]" stroked="f" strokeweight="1pt">
                      <v:stroke joinstyle="miter"/>
                    </v:oval>
                  </w:pict>
                </mc:Fallback>
              </mc:AlternateContent>
            </w:r>
          </w:p>
          <w:p w14:paraId="43114AAD" w14:textId="6E381A2B" w:rsidR="009122CB" w:rsidRDefault="009122CB" w:rsidP="009122CB">
            <w:pPr>
              <w:ind w:left="432"/>
              <w:rPr>
                <w:rFonts w:ascii="Arial" w:hAnsi="Arial" w:cs="Arial"/>
                <w:color w:val="000000" w:themeColor="text1"/>
                <w:kern w:val="24"/>
                <w:sz w:val="21"/>
                <w:szCs w:val="21"/>
              </w:rPr>
            </w:pPr>
          </w:p>
          <w:p w14:paraId="7950E7F1" w14:textId="239C7587" w:rsidR="00115500" w:rsidRDefault="00115500" w:rsidP="009122CB">
            <w:pPr>
              <w:ind w:left="432"/>
              <w:rPr>
                <w:rFonts w:ascii="Arial" w:hAnsi="Arial" w:cs="Arial"/>
                <w:color w:val="000000" w:themeColor="text1"/>
                <w:kern w:val="24"/>
                <w:sz w:val="21"/>
                <w:szCs w:val="21"/>
              </w:rPr>
            </w:pPr>
          </w:p>
          <w:p w14:paraId="4455828D" w14:textId="1F7E3224" w:rsidR="00115500" w:rsidRDefault="00115500" w:rsidP="009122CB">
            <w:pPr>
              <w:ind w:left="432"/>
              <w:rPr>
                <w:rFonts w:ascii="Arial" w:hAnsi="Arial" w:cs="Arial"/>
                <w:color w:val="000000" w:themeColor="text1"/>
                <w:kern w:val="24"/>
                <w:sz w:val="21"/>
                <w:szCs w:val="21"/>
              </w:rPr>
            </w:pPr>
          </w:p>
          <w:p w14:paraId="47565D87" w14:textId="77777777" w:rsidR="00115500" w:rsidRDefault="00115500" w:rsidP="009122CB">
            <w:pPr>
              <w:ind w:left="432"/>
              <w:rPr>
                <w:rFonts w:ascii="Arial" w:hAnsi="Arial" w:cs="Arial"/>
                <w:color w:val="000000" w:themeColor="text1"/>
                <w:kern w:val="24"/>
                <w:sz w:val="21"/>
                <w:szCs w:val="21"/>
              </w:rPr>
            </w:pPr>
          </w:p>
          <w:p w14:paraId="0698F9E5" w14:textId="77777777" w:rsidR="009122CB" w:rsidRDefault="009122CB" w:rsidP="009122CB">
            <w:pPr>
              <w:ind w:left="432"/>
              <w:rPr>
                <w:rFonts w:ascii="Arial" w:hAnsi="Arial" w:cs="Arial"/>
                <w:color w:val="000000" w:themeColor="text1"/>
                <w:kern w:val="24"/>
                <w:sz w:val="21"/>
                <w:szCs w:val="21"/>
              </w:rPr>
            </w:pPr>
          </w:p>
          <w:p w14:paraId="4DA44E22" w14:textId="4CF2F90D" w:rsidR="009122CB" w:rsidRPr="00115500" w:rsidRDefault="00115500" w:rsidP="009122CB">
            <w:pPr>
              <w:ind w:left="432"/>
              <w:rPr>
                <w:rFonts w:ascii="Arial" w:hAnsi="Arial" w:cs="Arial"/>
                <w:color w:val="3769FF"/>
                <w:kern w:val="24"/>
                <w:sz w:val="21"/>
                <w:szCs w:val="21"/>
                <w:highlight w:val="yellow"/>
              </w:rPr>
            </w:pPr>
            <w:r w:rsidRPr="00115500">
              <w:rPr>
                <w:rFonts w:ascii="Arial" w:hAnsi="Arial" w:cs="Arial"/>
                <w:b/>
                <w:bCs/>
                <w:color w:val="3769FF"/>
                <w:kern w:val="24"/>
                <w:sz w:val="21"/>
                <w:szCs w:val="21"/>
                <w:highlight w:val="yellow"/>
              </w:rPr>
              <w:t>NAME</w:t>
            </w:r>
          </w:p>
          <w:p w14:paraId="33565335" w14:textId="7DC8F4D6" w:rsidR="009122CB" w:rsidRPr="00115500" w:rsidRDefault="00115500" w:rsidP="009122CB">
            <w:pPr>
              <w:ind w:left="432"/>
              <w:rPr>
                <w:rFonts w:ascii="Arial" w:hAnsi="Arial" w:cs="Arial"/>
                <w:color w:val="000000" w:themeColor="text1"/>
                <w:kern w:val="24"/>
                <w:sz w:val="21"/>
                <w:szCs w:val="21"/>
                <w:highlight w:val="yellow"/>
              </w:rPr>
            </w:pPr>
            <w:r w:rsidRPr="00115500">
              <w:rPr>
                <w:rFonts w:ascii="Arial" w:hAnsi="Arial" w:cs="Arial"/>
                <w:b/>
                <w:bCs/>
                <w:color w:val="000000" w:themeColor="text1"/>
                <w:kern w:val="24"/>
                <w:sz w:val="21"/>
                <w:szCs w:val="21"/>
                <w:highlight w:val="yellow"/>
              </w:rPr>
              <w:t xml:space="preserve">Title </w:t>
            </w:r>
          </w:p>
          <w:p w14:paraId="11C2DE77" w14:textId="77777777" w:rsidR="009122CB" w:rsidRPr="00115500" w:rsidRDefault="009122CB" w:rsidP="009122CB">
            <w:pPr>
              <w:ind w:left="432"/>
              <w:rPr>
                <w:rFonts w:ascii="Arial" w:hAnsi="Arial" w:cs="Arial"/>
                <w:color w:val="000000" w:themeColor="text1"/>
                <w:kern w:val="24"/>
                <w:sz w:val="21"/>
                <w:szCs w:val="21"/>
                <w:highlight w:val="yellow"/>
              </w:rPr>
            </w:pPr>
            <w:r w:rsidRPr="00115500">
              <w:rPr>
                <w:rFonts w:ascii="Arial" w:hAnsi="Arial" w:cs="Arial"/>
                <w:b/>
                <w:bCs/>
                <w:color w:val="000000" w:themeColor="text1"/>
                <w:kern w:val="24"/>
                <w:sz w:val="21"/>
                <w:szCs w:val="21"/>
                <w:highlight w:val="yellow"/>
              </w:rPr>
              <w:t>Franklin Templeton Academy</w:t>
            </w:r>
          </w:p>
          <w:p w14:paraId="4289045A" w14:textId="37D39A94" w:rsidR="009122CB" w:rsidRPr="00115500" w:rsidRDefault="009122CB" w:rsidP="009122CB">
            <w:pPr>
              <w:ind w:left="432"/>
              <w:rPr>
                <w:rFonts w:ascii="Arial" w:hAnsi="Arial" w:cs="Arial"/>
                <w:color w:val="000000" w:themeColor="text1"/>
                <w:kern w:val="24"/>
                <w:sz w:val="18"/>
                <w:szCs w:val="18"/>
                <w:highlight w:val="yellow"/>
              </w:rPr>
            </w:pPr>
            <w:r w:rsidRPr="00115500">
              <w:rPr>
                <w:rFonts w:ascii="Arial" w:hAnsi="Arial" w:cs="Arial"/>
                <w:color w:val="000000" w:themeColor="text1"/>
                <w:kern w:val="24"/>
                <w:sz w:val="18"/>
                <w:szCs w:val="18"/>
                <w:highlight w:val="yellow"/>
              </w:rPr>
              <w:t>(</w:t>
            </w:r>
            <w:r w:rsidR="00115500" w:rsidRPr="00115500">
              <w:rPr>
                <w:rFonts w:ascii="Arial" w:hAnsi="Arial" w:cs="Arial"/>
                <w:color w:val="000000" w:themeColor="text1"/>
                <w:kern w:val="24"/>
                <w:sz w:val="18"/>
                <w:szCs w:val="18"/>
                <w:highlight w:val="yellow"/>
              </w:rPr>
              <w:t>xxx</w:t>
            </w:r>
            <w:r w:rsidRPr="00115500">
              <w:rPr>
                <w:rFonts w:ascii="Arial" w:hAnsi="Arial" w:cs="Arial"/>
                <w:color w:val="000000" w:themeColor="text1"/>
                <w:kern w:val="24"/>
                <w:sz w:val="18"/>
                <w:szCs w:val="18"/>
                <w:highlight w:val="yellow"/>
              </w:rPr>
              <w:t xml:space="preserve">) </w:t>
            </w:r>
            <w:r w:rsidR="00115500" w:rsidRPr="00115500">
              <w:rPr>
                <w:rFonts w:ascii="Arial" w:hAnsi="Arial" w:cs="Arial"/>
                <w:color w:val="000000" w:themeColor="text1"/>
                <w:kern w:val="24"/>
                <w:sz w:val="18"/>
                <w:szCs w:val="18"/>
                <w:highlight w:val="yellow"/>
              </w:rPr>
              <w:t>xxx</w:t>
            </w:r>
            <w:r w:rsidRPr="00115500">
              <w:rPr>
                <w:rFonts w:ascii="Arial" w:hAnsi="Arial" w:cs="Arial"/>
                <w:color w:val="000000" w:themeColor="text1"/>
                <w:kern w:val="24"/>
                <w:sz w:val="18"/>
                <w:szCs w:val="18"/>
                <w:highlight w:val="yellow"/>
              </w:rPr>
              <w:t>-</w:t>
            </w:r>
            <w:r w:rsidR="00115500" w:rsidRPr="00115500">
              <w:rPr>
                <w:rFonts w:ascii="Arial" w:hAnsi="Arial" w:cs="Arial"/>
                <w:color w:val="000000" w:themeColor="text1"/>
                <w:kern w:val="24"/>
                <w:sz w:val="18"/>
                <w:szCs w:val="18"/>
                <w:highlight w:val="yellow"/>
              </w:rPr>
              <w:t>xxxx</w:t>
            </w:r>
          </w:p>
          <w:p w14:paraId="1D78C9CA" w14:textId="14D3C3DF" w:rsidR="009122CB" w:rsidRPr="009122CB" w:rsidRDefault="00115500" w:rsidP="009122CB">
            <w:pPr>
              <w:ind w:left="432"/>
              <w:rPr>
                <w:rFonts w:ascii="Arial" w:hAnsi="Arial" w:cs="Arial"/>
                <w:color w:val="000000" w:themeColor="text1"/>
                <w:kern w:val="24"/>
                <w:sz w:val="18"/>
                <w:szCs w:val="18"/>
              </w:rPr>
            </w:pPr>
            <w:r w:rsidRPr="00115500">
              <w:rPr>
                <w:rFonts w:ascii="Arial" w:hAnsi="Arial" w:cs="Arial"/>
                <w:color w:val="000000" w:themeColor="text1"/>
                <w:kern w:val="24"/>
                <w:sz w:val="18"/>
                <w:szCs w:val="18"/>
                <w:highlight w:val="yellow"/>
              </w:rPr>
              <w:t>email</w:t>
            </w:r>
            <w:r w:rsidR="009122CB" w:rsidRPr="00115500">
              <w:rPr>
                <w:rFonts w:ascii="Arial" w:hAnsi="Arial" w:cs="Arial"/>
                <w:color w:val="000000" w:themeColor="text1"/>
                <w:kern w:val="24"/>
                <w:sz w:val="18"/>
                <w:szCs w:val="18"/>
                <w:highlight w:val="yellow"/>
              </w:rPr>
              <w:t>@FranklinTempleton.com</w:t>
            </w:r>
          </w:p>
          <w:p w14:paraId="686A9716" w14:textId="0B2A5C2B" w:rsidR="004B5F49" w:rsidRPr="009122CB" w:rsidRDefault="004B5F49" w:rsidP="009122CB">
            <w:pPr>
              <w:ind w:left="432"/>
              <w:rPr>
                <w:rFonts w:ascii="Arial" w:hAnsi="Arial" w:cs="Arial"/>
                <w:color w:val="000000" w:themeColor="text1"/>
                <w:kern w:val="24"/>
                <w:sz w:val="21"/>
                <w:szCs w:val="21"/>
              </w:rPr>
            </w:pPr>
          </w:p>
        </w:tc>
      </w:tr>
      <w:tr w:rsidR="00FD64F1" w14:paraId="37D385ED" w14:textId="77777777" w:rsidTr="009122CB">
        <w:tc>
          <w:tcPr>
            <w:tcW w:w="9350" w:type="dxa"/>
            <w:gridSpan w:val="2"/>
            <w:tcBorders>
              <w:bottom w:val="single" w:sz="4" w:space="0" w:color="7F7F7F" w:themeColor="text1" w:themeTint="80"/>
            </w:tcBorders>
          </w:tcPr>
          <w:p w14:paraId="28E016B2" w14:textId="77777777" w:rsidR="00FD64F1" w:rsidRDefault="00FD64F1" w:rsidP="004B5F49">
            <w:pPr>
              <w:rPr>
                <w:rFonts w:ascii="Arial" w:eastAsia="Calibri" w:hAnsi="Arial" w:cs="Arial"/>
                <w:color w:val="0563C1"/>
                <w:kern w:val="24"/>
                <w:sz w:val="21"/>
                <w:szCs w:val="21"/>
                <w:u w:val="single"/>
              </w:rPr>
            </w:pPr>
          </w:p>
        </w:tc>
      </w:tr>
      <w:tr w:rsidR="00FD64F1" w14:paraId="5B9E0FF0" w14:textId="77777777" w:rsidTr="009122CB">
        <w:tc>
          <w:tcPr>
            <w:tcW w:w="9350" w:type="dxa"/>
            <w:gridSpan w:val="2"/>
            <w:tcBorders>
              <w:top w:val="single" w:sz="4" w:space="0" w:color="7F7F7F" w:themeColor="text1" w:themeTint="80"/>
              <w:bottom w:val="single" w:sz="4" w:space="0" w:color="auto"/>
            </w:tcBorders>
          </w:tcPr>
          <w:p w14:paraId="1610495B" w14:textId="77777777" w:rsidR="00FD64F1" w:rsidRDefault="00FD64F1"/>
          <w:tbl>
            <w:tblPr>
              <w:tblW w:w="5000" w:type="pct"/>
              <w:tblCellSpacing w:w="0" w:type="dxa"/>
              <w:tblCellMar>
                <w:left w:w="0" w:type="dxa"/>
                <w:right w:w="0" w:type="dxa"/>
              </w:tblCellMar>
              <w:tblLook w:val="04A0" w:firstRow="1" w:lastRow="0" w:firstColumn="1" w:lastColumn="0" w:noHBand="0" w:noVBand="1"/>
            </w:tblPr>
            <w:tblGrid>
              <w:gridCol w:w="9144"/>
            </w:tblGrid>
            <w:tr w:rsidR="00FD64F1" w14:paraId="19BE915A" w14:textId="77777777" w:rsidTr="009D1641">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7830"/>
                  </w:tblGrid>
                  <w:tr w:rsidR="00FD64F1" w14:paraId="3545C48F" w14:textId="77777777" w:rsidTr="009D1641">
                    <w:trPr>
                      <w:tblCellSpacing w:w="0" w:type="dxa"/>
                    </w:trPr>
                    <w:tc>
                      <w:tcPr>
                        <w:tcW w:w="0" w:type="auto"/>
                        <w:tcBorders>
                          <w:top w:val="single" w:sz="6" w:space="0" w:color="666666"/>
                          <w:left w:val="single" w:sz="6" w:space="0" w:color="666666"/>
                          <w:bottom w:val="single" w:sz="6" w:space="0" w:color="666666"/>
                          <w:right w:val="single" w:sz="6" w:space="0" w:color="666666"/>
                        </w:tcBorders>
                        <w:vAlign w:val="center"/>
                        <w:hideMark/>
                      </w:tcPr>
                      <w:tbl>
                        <w:tblPr>
                          <w:tblpPr w:leftFromText="45" w:rightFromText="45" w:vertAnchor="text"/>
                          <w:tblW w:w="7800" w:type="dxa"/>
                          <w:tblCellSpacing w:w="0" w:type="dxa"/>
                          <w:tblCellMar>
                            <w:top w:w="75" w:type="dxa"/>
                            <w:left w:w="75" w:type="dxa"/>
                            <w:bottom w:w="75" w:type="dxa"/>
                            <w:right w:w="75" w:type="dxa"/>
                          </w:tblCellMar>
                          <w:tblLook w:val="04A0" w:firstRow="1" w:lastRow="0" w:firstColumn="1" w:lastColumn="0" w:noHBand="0" w:noVBand="1"/>
                        </w:tblPr>
                        <w:tblGrid>
                          <w:gridCol w:w="2354"/>
                          <w:gridCol w:w="236"/>
                          <w:gridCol w:w="2213"/>
                          <w:gridCol w:w="236"/>
                          <w:gridCol w:w="2761"/>
                        </w:tblGrid>
                        <w:tr w:rsidR="00FD64F1" w14:paraId="723B6236" w14:textId="77777777" w:rsidTr="009D1641">
                          <w:trPr>
                            <w:tblCellSpacing w:w="0" w:type="dxa"/>
                          </w:trPr>
                          <w:tc>
                            <w:tcPr>
                              <w:tcW w:w="0" w:type="auto"/>
                              <w:vAlign w:val="center"/>
                              <w:hideMark/>
                            </w:tcPr>
                            <w:p w14:paraId="61833605" w14:textId="77777777" w:rsidR="00FD64F1" w:rsidRDefault="00FD64F1" w:rsidP="00FD64F1">
                              <w:pPr>
                                <w:jc w:val="center"/>
                                <w:rPr>
                                  <w:rFonts w:ascii="Arial" w:eastAsia="Times New Roman" w:hAnsi="Arial" w:cs="Arial"/>
                                  <w:b/>
                                  <w:bCs/>
                                  <w:color w:val="666666"/>
                                  <w:sz w:val="20"/>
                                  <w:szCs w:val="20"/>
                                </w:rPr>
                              </w:pPr>
                              <w:r>
                                <w:rPr>
                                  <w:rFonts w:ascii="Arial" w:eastAsia="Times New Roman" w:hAnsi="Arial" w:cs="Arial"/>
                                  <w:b/>
                                  <w:bCs/>
                                  <w:color w:val="666666"/>
                                  <w:sz w:val="20"/>
                                  <w:szCs w:val="20"/>
                                </w:rPr>
                                <w:t>NOT FDIC INSURED</w:t>
                              </w:r>
                            </w:p>
                          </w:tc>
                          <w:tc>
                            <w:tcPr>
                              <w:tcW w:w="0" w:type="auto"/>
                              <w:vAlign w:val="center"/>
                              <w:hideMark/>
                            </w:tcPr>
                            <w:p w14:paraId="01BC467F" w14:textId="77777777" w:rsidR="00FD64F1" w:rsidRDefault="00FD64F1" w:rsidP="00FD64F1">
                              <w:pPr>
                                <w:jc w:val="center"/>
                                <w:rPr>
                                  <w:rFonts w:ascii="Arial" w:eastAsia="Times New Roman" w:hAnsi="Arial" w:cs="Arial"/>
                                  <w:b/>
                                  <w:bCs/>
                                  <w:color w:val="666666"/>
                                  <w:sz w:val="20"/>
                                  <w:szCs w:val="20"/>
                                </w:rPr>
                              </w:pPr>
                              <w:r>
                                <w:rPr>
                                  <w:rFonts w:ascii="Arial" w:eastAsia="Times New Roman" w:hAnsi="Arial" w:cs="Arial"/>
                                  <w:b/>
                                  <w:bCs/>
                                  <w:color w:val="666666"/>
                                  <w:sz w:val="20"/>
                                  <w:szCs w:val="20"/>
                                </w:rPr>
                                <w:t>|</w:t>
                              </w:r>
                            </w:p>
                          </w:tc>
                          <w:tc>
                            <w:tcPr>
                              <w:tcW w:w="0" w:type="auto"/>
                              <w:vAlign w:val="center"/>
                              <w:hideMark/>
                            </w:tcPr>
                            <w:p w14:paraId="2EE92019" w14:textId="77777777" w:rsidR="00FD64F1" w:rsidRDefault="00FD64F1" w:rsidP="00FD64F1">
                              <w:pPr>
                                <w:jc w:val="center"/>
                                <w:rPr>
                                  <w:rFonts w:ascii="Arial" w:eastAsia="Times New Roman" w:hAnsi="Arial" w:cs="Arial"/>
                                  <w:b/>
                                  <w:bCs/>
                                  <w:color w:val="666666"/>
                                  <w:sz w:val="20"/>
                                  <w:szCs w:val="20"/>
                                </w:rPr>
                              </w:pPr>
                              <w:r>
                                <w:rPr>
                                  <w:rFonts w:ascii="Arial" w:eastAsia="Times New Roman" w:hAnsi="Arial" w:cs="Arial"/>
                                  <w:b/>
                                  <w:bCs/>
                                  <w:color w:val="666666"/>
                                  <w:sz w:val="20"/>
                                  <w:szCs w:val="20"/>
                                </w:rPr>
                                <w:t>MAY LOSE VALUE</w:t>
                              </w:r>
                            </w:p>
                          </w:tc>
                          <w:tc>
                            <w:tcPr>
                              <w:tcW w:w="0" w:type="auto"/>
                              <w:vAlign w:val="center"/>
                              <w:hideMark/>
                            </w:tcPr>
                            <w:p w14:paraId="40812E22" w14:textId="77777777" w:rsidR="00FD64F1" w:rsidRDefault="00FD64F1" w:rsidP="00FD64F1">
                              <w:pPr>
                                <w:jc w:val="center"/>
                                <w:rPr>
                                  <w:rFonts w:ascii="Arial" w:eastAsia="Times New Roman" w:hAnsi="Arial" w:cs="Arial"/>
                                  <w:b/>
                                  <w:bCs/>
                                  <w:color w:val="666666"/>
                                  <w:sz w:val="20"/>
                                  <w:szCs w:val="20"/>
                                </w:rPr>
                              </w:pPr>
                              <w:r>
                                <w:rPr>
                                  <w:rFonts w:ascii="Arial" w:eastAsia="Times New Roman" w:hAnsi="Arial" w:cs="Arial"/>
                                  <w:b/>
                                  <w:bCs/>
                                  <w:color w:val="666666"/>
                                  <w:sz w:val="20"/>
                                  <w:szCs w:val="20"/>
                                </w:rPr>
                                <w:t>|</w:t>
                              </w:r>
                            </w:p>
                          </w:tc>
                          <w:tc>
                            <w:tcPr>
                              <w:tcW w:w="0" w:type="auto"/>
                              <w:vAlign w:val="center"/>
                              <w:hideMark/>
                            </w:tcPr>
                            <w:p w14:paraId="36D3B108" w14:textId="77777777" w:rsidR="00FD64F1" w:rsidRDefault="00FD64F1" w:rsidP="00FD64F1">
                              <w:pPr>
                                <w:jc w:val="center"/>
                                <w:rPr>
                                  <w:rFonts w:ascii="Arial" w:eastAsia="Times New Roman" w:hAnsi="Arial" w:cs="Arial"/>
                                  <w:b/>
                                  <w:bCs/>
                                  <w:color w:val="666666"/>
                                  <w:sz w:val="20"/>
                                  <w:szCs w:val="20"/>
                                </w:rPr>
                              </w:pPr>
                              <w:r>
                                <w:rPr>
                                  <w:rFonts w:ascii="Arial" w:eastAsia="Times New Roman" w:hAnsi="Arial" w:cs="Arial"/>
                                  <w:b/>
                                  <w:bCs/>
                                  <w:color w:val="666666"/>
                                  <w:sz w:val="20"/>
                                  <w:szCs w:val="20"/>
                                </w:rPr>
                                <w:t>NO BANK GUARANTEE</w:t>
                              </w:r>
                            </w:p>
                          </w:tc>
                        </w:tr>
                      </w:tbl>
                      <w:p w14:paraId="6B339771" w14:textId="77777777" w:rsidR="00FD64F1" w:rsidRDefault="00FD64F1" w:rsidP="00FD64F1">
                        <w:pPr>
                          <w:rPr>
                            <w:sz w:val="20"/>
                            <w:szCs w:val="20"/>
                          </w:rPr>
                        </w:pPr>
                      </w:p>
                    </w:tc>
                  </w:tr>
                </w:tbl>
                <w:p w14:paraId="1E8CC717" w14:textId="52E2D756" w:rsidR="00FD64F1" w:rsidRDefault="00FD64F1" w:rsidP="002B1E1B">
                  <w:pPr>
                    <w:spacing w:before="100" w:beforeAutospacing="1" w:after="100" w:afterAutospacing="1" w:line="240" w:lineRule="atLeast"/>
                    <w:rPr>
                      <w:rFonts w:ascii="Arial" w:hAnsi="Arial" w:cs="Arial"/>
                      <w:color w:val="666666"/>
                      <w:sz w:val="20"/>
                      <w:szCs w:val="20"/>
                    </w:rPr>
                  </w:pPr>
                  <w:r>
                    <w:rPr>
                      <w:rFonts w:ascii="Arial" w:hAnsi="Arial" w:cs="Arial"/>
                      <w:color w:val="666666"/>
                      <w:sz w:val="20"/>
                      <w:szCs w:val="20"/>
                    </w:rPr>
                    <w:br/>
                  </w:r>
                  <w:r w:rsidR="002B1E1B" w:rsidRPr="009B6709">
                    <w:rPr>
                      <w:rFonts w:ascii="Arial" w:eastAsia="Times New Roman" w:hAnsi="Arial" w:cs="Arial"/>
                      <w:color w:val="808080" w:themeColor="background1" w:themeShade="80"/>
                      <w:sz w:val="21"/>
                      <w:szCs w:val="21"/>
                    </w:rPr>
                    <w:t>All investments involve risk, including possible loss of principal.</w:t>
                  </w:r>
                  <w:r w:rsidR="002B1E1B" w:rsidRPr="009B6709">
                    <w:rPr>
                      <w:rFonts w:ascii="Arial" w:eastAsia="Times New Roman" w:hAnsi="Arial" w:cs="Arial"/>
                      <w:color w:val="666666"/>
                      <w:sz w:val="21"/>
                      <w:szCs w:val="21"/>
                    </w:rPr>
                    <w:br/>
                  </w:r>
                  <w:r w:rsidR="002B1E1B" w:rsidRPr="009B6709">
                    <w:rPr>
                      <w:rFonts w:ascii="Arial" w:eastAsia="Times New Roman" w:hAnsi="Arial" w:cs="Arial"/>
                      <w:color w:val="666666"/>
                      <w:sz w:val="21"/>
                      <w:szCs w:val="21"/>
                    </w:rPr>
                    <w:br/>
                    <w:t xml:space="preserve">Receipt of this email does not alter your delivery preferences for account documents. </w:t>
                  </w:r>
                  <w:r w:rsidR="002B1E1B" w:rsidRPr="009B6709">
                    <w:rPr>
                      <w:rFonts w:ascii="Arial" w:eastAsia="Times New Roman" w:hAnsi="Arial" w:cs="Arial"/>
                      <w:color w:val="666666"/>
                      <w:sz w:val="21"/>
                      <w:szCs w:val="21"/>
                    </w:rPr>
                    <w:br/>
                  </w:r>
                  <w:r w:rsidR="002B1E1B" w:rsidRPr="009B6709">
                    <w:rPr>
                      <w:rFonts w:ascii="Arial" w:eastAsia="Times New Roman" w:hAnsi="Arial" w:cs="Arial"/>
                      <w:color w:val="666666"/>
                      <w:sz w:val="21"/>
                      <w:szCs w:val="21"/>
                    </w:rPr>
                    <w:br/>
                    <w:t xml:space="preserve">We do not send unsolicited emails asking our customers for private information such as Social Security numbers or account numbers. Any such request should be reported to us immediately at (800) 632-2301. Learn more about </w:t>
                  </w:r>
                  <w:hyperlink r:id="rId14" w:history="1">
                    <w:r w:rsidR="002B1E1B">
                      <w:rPr>
                        <w:rStyle w:val="Hyperlink"/>
                        <w:rFonts w:ascii="Arial" w:eastAsia="Times New Roman" w:hAnsi="Arial" w:cs="Arial"/>
                        <w:sz w:val="21"/>
                        <w:szCs w:val="21"/>
                      </w:rPr>
                      <w:t>email safety and online security</w:t>
                    </w:r>
                  </w:hyperlink>
                  <w:r w:rsidR="002B1E1B" w:rsidRPr="009B6709">
                    <w:rPr>
                      <w:rFonts w:ascii="Arial" w:eastAsia="Times New Roman" w:hAnsi="Arial" w:cs="Arial"/>
                      <w:color w:val="666666"/>
                      <w:sz w:val="21"/>
                      <w:szCs w:val="21"/>
                    </w:rPr>
                    <w:t xml:space="preserve">. </w:t>
                  </w:r>
                  <w:r w:rsidR="002B1E1B" w:rsidRPr="009B6709">
                    <w:rPr>
                      <w:rFonts w:ascii="Arial" w:eastAsia="Times New Roman" w:hAnsi="Arial" w:cs="Arial"/>
                      <w:color w:val="666666"/>
                      <w:sz w:val="21"/>
                      <w:szCs w:val="21"/>
                    </w:rPr>
                    <w:br/>
                  </w:r>
                  <w:r w:rsidR="002B1E1B" w:rsidRPr="009B6709">
                    <w:rPr>
                      <w:rFonts w:ascii="Arial" w:eastAsia="Times New Roman" w:hAnsi="Arial" w:cs="Arial"/>
                      <w:color w:val="666666"/>
                      <w:sz w:val="21"/>
                      <w:szCs w:val="21"/>
                    </w:rPr>
                    <w:br/>
                    <w:t xml:space="preserve">To make sure our emails to you aren't directed to your bulk or junk mail folders, please add </w:t>
                  </w:r>
                  <w:hyperlink r:id="rId15" w:history="1">
                    <w:r w:rsidR="002B1E1B" w:rsidRPr="009B6709">
                      <w:rPr>
                        <w:rStyle w:val="Hyperlink"/>
                        <w:rFonts w:ascii="Arial" w:eastAsia="Times New Roman" w:hAnsi="Arial" w:cs="Arial"/>
                        <w:sz w:val="21"/>
                        <w:szCs w:val="21"/>
                      </w:rPr>
                      <w:t>shareholderservices@franklintempleton.com</w:t>
                    </w:r>
                  </w:hyperlink>
                  <w:r w:rsidR="002B1E1B" w:rsidRPr="009B6709">
                    <w:rPr>
                      <w:rFonts w:ascii="Arial" w:eastAsia="Times New Roman" w:hAnsi="Arial" w:cs="Arial"/>
                      <w:color w:val="666666"/>
                      <w:sz w:val="21"/>
                      <w:szCs w:val="21"/>
                    </w:rPr>
                    <w:t xml:space="preserve"> to your email address book. This email was sent </w:t>
                  </w:r>
                  <w:r w:rsidR="002B1E1B" w:rsidRPr="004F3FC9">
                    <w:rPr>
                      <w:rFonts w:ascii="Arial" w:eastAsia="Times New Roman" w:hAnsi="Arial" w:cs="Arial"/>
                      <w:color w:val="808080" w:themeColor="background1" w:themeShade="80"/>
                      <w:sz w:val="21"/>
                      <w:szCs w:val="21"/>
                    </w:rPr>
                    <w:t xml:space="preserve">to </w:t>
                  </w:r>
                  <w:r w:rsidR="002B1E1B" w:rsidRPr="004F3FC9">
                    <w:rPr>
                      <w:rFonts w:ascii="Arial" w:hAnsi="Arial" w:cs="Arial"/>
                      <w:color w:val="808080" w:themeColor="background1" w:themeShade="80"/>
                      <w:sz w:val="21"/>
                      <w:szCs w:val="21"/>
                    </w:rPr>
                    <w:t>[recipient email address]</w:t>
                  </w:r>
                  <w:r w:rsidR="002B1E1B" w:rsidRPr="004F3FC9">
                    <w:rPr>
                      <w:rFonts w:ascii="Arial" w:eastAsia="Times New Roman" w:hAnsi="Arial" w:cs="Arial"/>
                      <w:color w:val="808080" w:themeColor="background1" w:themeShade="80"/>
                      <w:sz w:val="21"/>
                      <w:szCs w:val="21"/>
                    </w:rPr>
                    <w:t xml:space="preserve">. </w:t>
                  </w:r>
                  <w:r w:rsidR="002B1E1B" w:rsidRPr="004F3FC9">
                    <w:rPr>
                      <w:rFonts w:ascii="Arial" w:eastAsia="Times New Roman" w:hAnsi="Arial" w:cs="Arial"/>
                      <w:color w:val="808080" w:themeColor="background1" w:themeShade="80"/>
                      <w:sz w:val="21"/>
                      <w:szCs w:val="21"/>
                    </w:rPr>
                    <w:br/>
                  </w:r>
                  <w:r w:rsidR="002B1E1B" w:rsidRPr="004F3FC9">
                    <w:rPr>
                      <w:rFonts w:ascii="Arial" w:eastAsia="Times New Roman" w:hAnsi="Arial" w:cs="Arial"/>
                      <w:color w:val="808080" w:themeColor="background1" w:themeShade="80"/>
                      <w:sz w:val="21"/>
                      <w:szCs w:val="21"/>
                    </w:rPr>
                    <w:br/>
                  </w:r>
                  <w:r w:rsidR="002B1E1B" w:rsidRPr="004F3FC9">
                    <w:rPr>
                      <w:rFonts w:ascii="Arial" w:hAnsi="Arial" w:cs="Arial"/>
                      <w:color w:val="808080" w:themeColor="background1" w:themeShade="80"/>
                      <w:sz w:val="21"/>
                      <w:szCs w:val="21"/>
                    </w:rPr>
                    <w:lastRenderedPageBreak/>
                    <w:t>Unsubscribe</w:t>
                  </w:r>
                  <w:r w:rsidR="002B1E1B" w:rsidRPr="004F3FC9">
                    <w:rPr>
                      <w:rFonts w:ascii="Arial" w:eastAsia="Times New Roman" w:hAnsi="Arial" w:cs="Arial"/>
                      <w:color w:val="808080" w:themeColor="background1" w:themeShade="80"/>
                      <w:sz w:val="21"/>
                      <w:szCs w:val="21"/>
                    </w:rPr>
                    <w:t xml:space="preserve"> </w:t>
                  </w:r>
                  <w:r w:rsidR="002B1E1B" w:rsidRPr="004F3FC9">
                    <w:rPr>
                      <w:rFonts w:ascii="Arial" w:eastAsia="Times New Roman" w:hAnsi="Arial" w:cs="Arial"/>
                      <w:color w:val="808080" w:themeColor="background1" w:themeShade="80"/>
                      <w:sz w:val="21"/>
                      <w:szCs w:val="21"/>
                    </w:rPr>
                    <w:br/>
                  </w:r>
                  <w:r>
                    <w:rPr>
                      <w:rFonts w:ascii="Arial" w:hAnsi="Arial" w:cs="Arial"/>
                      <w:color w:val="666666"/>
                      <w:sz w:val="20"/>
                      <w:szCs w:val="20"/>
                    </w:rPr>
                    <w:br/>
                    <w:t>Franklin Distributors, LLC.</w:t>
                  </w:r>
                  <w:r>
                    <w:rPr>
                      <w:rFonts w:ascii="Arial" w:hAnsi="Arial" w:cs="Arial"/>
                      <w:color w:val="666666"/>
                      <w:sz w:val="20"/>
                      <w:szCs w:val="20"/>
                    </w:rPr>
                    <w:br/>
                    <w:t>One Franklin Parkway</w:t>
                  </w:r>
                  <w:r>
                    <w:rPr>
                      <w:rFonts w:ascii="Arial" w:hAnsi="Arial" w:cs="Arial"/>
                      <w:color w:val="666666"/>
                      <w:sz w:val="20"/>
                      <w:szCs w:val="20"/>
                    </w:rPr>
                    <w:br/>
                    <w:t xml:space="preserve">San Mateo, CA 94403-1906 </w:t>
                  </w:r>
                  <w:r>
                    <w:rPr>
                      <w:rFonts w:ascii="Arial" w:hAnsi="Arial" w:cs="Arial"/>
                      <w:color w:val="666666"/>
                      <w:sz w:val="20"/>
                      <w:szCs w:val="20"/>
                    </w:rPr>
                    <w:br/>
                  </w:r>
                  <w:r>
                    <w:rPr>
                      <w:rFonts w:ascii="Arial" w:hAnsi="Arial" w:cs="Arial"/>
                      <w:color w:val="666666"/>
                      <w:sz w:val="20"/>
                      <w:szCs w:val="20"/>
                    </w:rPr>
                    <w:br/>
                  </w:r>
                  <w:r w:rsidR="002B1E1B" w:rsidRPr="009B6709">
                    <w:rPr>
                      <w:rFonts w:ascii="Arial" w:eastAsia="Times New Roman" w:hAnsi="Arial" w:cs="Arial"/>
                      <w:color w:val="666666"/>
                      <w:sz w:val="21"/>
                      <w:szCs w:val="21"/>
                    </w:rPr>
                    <w:t>For US residents only.</w:t>
                  </w:r>
                  <w:r w:rsidR="002B1E1B">
                    <w:rPr>
                      <w:rFonts w:ascii="Arial" w:eastAsia="Times New Roman" w:hAnsi="Arial" w:cs="Arial"/>
                      <w:color w:val="666666"/>
                      <w:sz w:val="21"/>
                      <w:szCs w:val="21"/>
                    </w:rPr>
                    <w:t xml:space="preserve"> </w:t>
                  </w:r>
                  <w:r w:rsidR="002B1E1B">
                    <w:rPr>
                      <w:rFonts w:ascii="Arial" w:eastAsia="Times New Roman" w:hAnsi="Arial" w:cs="Arial"/>
                      <w:color w:val="666666"/>
                      <w:sz w:val="21"/>
                      <w:szCs w:val="21"/>
                    </w:rPr>
                    <w:br/>
                  </w:r>
                  <w:r w:rsidR="002B1E1B">
                    <w:rPr>
                      <w:rFonts w:ascii="Arial" w:eastAsia="Times New Roman" w:hAnsi="Arial" w:cs="Arial"/>
                      <w:color w:val="666666"/>
                      <w:sz w:val="21"/>
                      <w:szCs w:val="21"/>
                    </w:rPr>
                    <w:br/>
                    <w:t xml:space="preserve">Notice: All email and instant messages (including attachments) sent to or from Franklin Templeton (FT) personnel may be retained, monitored and/or reviewed by FT and its agents, or authorized law enforcement personnel, without further notice or consent. </w:t>
                  </w:r>
                  <w:r w:rsidR="002B1E1B">
                    <w:rPr>
                      <w:rFonts w:ascii="Arial" w:eastAsia="Times New Roman" w:hAnsi="Arial" w:cs="Arial"/>
                      <w:color w:val="666666"/>
                      <w:sz w:val="21"/>
                      <w:szCs w:val="21"/>
                    </w:rPr>
                    <w:br/>
                  </w:r>
                  <w:r>
                    <w:rPr>
                      <w:rFonts w:ascii="Arial" w:hAnsi="Arial" w:cs="Arial"/>
                      <w:color w:val="666666"/>
                      <w:sz w:val="20"/>
                      <w:szCs w:val="20"/>
                    </w:rPr>
                    <w:t xml:space="preserve"> </w:t>
                  </w:r>
                  <w:r>
                    <w:rPr>
                      <w:rFonts w:ascii="Arial" w:hAnsi="Arial" w:cs="Arial"/>
                      <w:color w:val="666666"/>
                      <w:sz w:val="20"/>
                      <w:szCs w:val="20"/>
                    </w:rPr>
                    <w:br/>
                    <w:t>© 202</w:t>
                  </w:r>
                  <w:r w:rsidR="000037CA">
                    <w:rPr>
                      <w:rFonts w:ascii="Arial" w:hAnsi="Arial" w:cs="Arial"/>
                      <w:color w:val="666666"/>
                      <w:sz w:val="20"/>
                      <w:szCs w:val="20"/>
                    </w:rPr>
                    <w:t>4</w:t>
                  </w:r>
                  <w:r>
                    <w:rPr>
                      <w:rFonts w:ascii="Arial" w:hAnsi="Arial" w:cs="Arial"/>
                      <w:color w:val="666666"/>
                      <w:sz w:val="20"/>
                      <w:szCs w:val="20"/>
                    </w:rPr>
                    <w:t> Franklin Distributors, LLC. Member FINRA/SIPC. All rights reserved. All entities are Franklin Templeton affiliated companies.</w:t>
                  </w:r>
                </w:p>
              </w:tc>
            </w:tr>
          </w:tbl>
          <w:p w14:paraId="6CF70595" w14:textId="77777777" w:rsidR="00FD64F1" w:rsidRDefault="00FD64F1" w:rsidP="00FD64F1">
            <w:pPr>
              <w:rPr>
                <w:rFonts w:ascii="Arial" w:eastAsia="Times New Roman" w:hAnsi="Arial" w:cs="Arial"/>
                <w:kern w:val="24"/>
                <w:sz w:val="21"/>
                <w:szCs w:val="21"/>
              </w:rPr>
            </w:pPr>
          </w:p>
        </w:tc>
      </w:tr>
    </w:tbl>
    <w:p w14:paraId="1C5E7084" w14:textId="77777777" w:rsidR="00D4586D" w:rsidRDefault="00D4586D"/>
    <w:p w14:paraId="3BCBE99C" w14:textId="77777777" w:rsidR="000037CA" w:rsidRDefault="000037CA"/>
    <w:p w14:paraId="2E85A4EF" w14:textId="77777777" w:rsidR="000037CA" w:rsidRDefault="000037CA"/>
    <w:p w14:paraId="3FBBEC54" w14:textId="77777777" w:rsidR="000037CA" w:rsidRDefault="000037CA"/>
    <w:p w14:paraId="17A91ABF" w14:textId="77777777" w:rsidR="000037CA" w:rsidRDefault="000037CA"/>
    <w:p w14:paraId="718173D8" w14:textId="23418D98" w:rsidR="000037CA" w:rsidRDefault="000037CA">
      <w:r>
        <w:t>HCA-INCL</w:t>
      </w:r>
    </w:p>
    <w:sectPr w:rsidR="00003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160875"/>
    <w:multiLevelType w:val="hybridMultilevel"/>
    <w:tmpl w:val="316C5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4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4F1"/>
    <w:rsid w:val="0000042E"/>
    <w:rsid w:val="000037CA"/>
    <w:rsid w:val="00115500"/>
    <w:rsid w:val="002A5371"/>
    <w:rsid w:val="002B1E1B"/>
    <w:rsid w:val="003D1C1B"/>
    <w:rsid w:val="0044228E"/>
    <w:rsid w:val="00491A9F"/>
    <w:rsid w:val="004B5F49"/>
    <w:rsid w:val="006439C7"/>
    <w:rsid w:val="00683BEE"/>
    <w:rsid w:val="009076D5"/>
    <w:rsid w:val="009122CB"/>
    <w:rsid w:val="00BC1590"/>
    <w:rsid w:val="00CA0C31"/>
    <w:rsid w:val="00D4586D"/>
    <w:rsid w:val="00DB46EC"/>
    <w:rsid w:val="00E9628D"/>
    <w:rsid w:val="00FD6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2E564"/>
  <w15:chartTrackingRefBased/>
  <w15:docId w15:val="{7DAEB556-8643-4DC8-95F6-D631CFB6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4F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6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D64F1"/>
    <w:rPr>
      <w:color w:val="0563C1" w:themeColor="hyperlink"/>
      <w:u w:val="single"/>
    </w:rPr>
  </w:style>
  <w:style w:type="character" w:styleId="Strong">
    <w:name w:val="Strong"/>
    <w:basedOn w:val="DefaultParagraphFont"/>
    <w:uiPriority w:val="22"/>
    <w:qFormat/>
    <w:rsid w:val="0000042E"/>
    <w:rPr>
      <w:b/>
      <w:bCs/>
    </w:rPr>
  </w:style>
  <w:style w:type="paragraph" w:styleId="ListParagraph">
    <w:name w:val="List Paragraph"/>
    <w:basedOn w:val="Normal"/>
    <w:uiPriority w:val="34"/>
    <w:qFormat/>
    <w:rsid w:val="002B1E1B"/>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1074566">
      <w:bodyDiv w:val="1"/>
      <w:marLeft w:val="0"/>
      <w:marRight w:val="0"/>
      <w:marTop w:val="0"/>
      <w:marBottom w:val="0"/>
      <w:divBdr>
        <w:top w:val="none" w:sz="0" w:space="0" w:color="auto"/>
        <w:left w:val="none" w:sz="0" w:space="0" w:color="auto"/>
        <w:bottom w:val="none" w:sz="0" w:space="0" w:color="auto"/>
        <w:right w:val="none" w:sz="0" w:space="0" w:color="auto"/>
      </w:divBdr>
    </w:div>
    <w:div w:id="1110052468">
      <w:bodyDiv w:val="1"/>
      <w:marLeft w:val="0"/>
      <w:marRight w:val="0"/>
      <w:marTop w:val="0"/>
      <w:marBottom w:val="0"/>
      <w:divBdr>
        <w:top w:val="none" w:sz="0" w:space="0" w:color="auto"/>
        <w:left w:val="none" w:sz="0" w:space="0" w:color="auto"/>
        <w:bottom w:val="none" w:sz="0" w:space="0" w:color="auto"/>
        <w:right w:val="none" w:sz="0" w:space="0" w:color="auto"/>
      </w:divBdr>
    </w:div>
    <w:div w:id="192999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s://pages.to.franklintempleton.com/rs/848-IAP-939/images/New_FT_banner.p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pages.to.franklintempleton.com/rs/848-IAP-939/images/FT_logo_2020.png" TargetMode="External"/><Relationship Id="rId5" Type="http://schemas.openxmlformats.org/officeDocument/2006/relationships/numbering" Target="numbering.xml"/><Relationship Id="rId15" Type="http://schemas.openxmlformats.org/officeDocument/2006/relationships/hyperlink" Target="mailto:shareholderservices@franklintempleton.com" TargetMode="Externa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franklintempleton.com/" TargetMode="External"/><Relationship Id="rId14" Type="http://schemas.openxmlformats.org/officeDocument/2006/relationships/hyperlink" Target="https://www.franklintempleton.com/investor/help/site-us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3887ee5d-3c32-4a4b-9faa-45cff5d6d1ea">4SPE5PTTAYEA-178638068-25232</_dlc_DocId>
    <_dlc_DocIdUrl xmlns="3887ee5d-3c32-4a4b-9faa-45cff5d6d1ea">
      <Url>https://franklintempleton.sharepoint.com/teams/fta/_layouts/15/DocIdRedir.aspx?ID=4SPE5PTTAYEA-178638068-25232</Url>
      <Description>4SPE5PTTAYEA-178638068-25232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BE307B00B9494B8804B067914411FE" ma:contentTypeVersion="1135" ma:contentTypeDescription="Create a new document." ma:contentTypeScope="" ma:versionID="0620a6ef930729ef43f3c0a41486a14d">
  <xsd:schema xmlns:xsd="http://www.w3.org/2001/XMLSchema" xmlns:xs="http://www.w3.org/2001/XMLSchema" xmlns:p="http://schemas.microsoft.com/office/2006/metadata/properties" xmlns:ns2="3887ee5d-3c32-4a4b-9faa-45cff5d6d1ea" xmlns:ns3="2c2c0c96-09f7-4f3c-8361-63454be69b59" targetNamespace="http://schemas.microsoft.com/office/2006/metadata/properties" ma:root="true" ma:fieldsID="205c1c251d322ac408678dee8fa73950" ns2:_="" ns3:_="">
    <xsd:import namespace="3887ee5d-3c32-4a4b-9faa-45cff5d6d1ea"/>
    <xsd:import namespace="2c2c0c96-09f7-4f3c-8361-63454be69b5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7ee5d-3c32-4a4b-9faa-45cff5d6d1ea"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2c0c96-09f7-4f3c-8361-63454be69b59" elementFormDefault="qualified">
    <xsd:import namespace="http://schemas.microsoft.com/office/2006/documentManagement/types"/>
    <xsd:import namespace="http://schemas.microsoft.com/office/infopath/2007/PartnerControls"/>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F4B53F3-FAF8-494F-B90D-7564B7D96982}">
  <ds:schemaRefs>
    <ds:schemaRef ds:uri="http://schemas.microsoft.com/sharepoint/v3/contenttype/forms"/>
  </ds:schemaRefs>
</ds:datastoreItem>
</file>

<file path=customXml/itemProps2.xml><?xml version="1.0" encoding="utf-8"?>
<ds:datastoreItem xmlns:ds="http://schemas.openxmlformats.org/officeDocument/2006/customXml" ds:itemID="{64619A4A-2461-4CBC-9879-EC94EF0B8E66}">
  <ds:schemaRefs>
    <ds:schemaRef ds:uri="http://schemas.microsoft.com/office/2006/metadata/properties"/>
    <ds:schemaRef ds:uri="http://schemas.microsoft.com/office/infopath/2007/PartnerControls"/>
    <ds:schemaRef ds:uri="3887ee5d-3c32-4a4b-9faa-45cff5d6d1ea"/>
  </ds:schemaRefs>
</ds:datastoreItem>
</file>

<file path=customXml/itemProps3.xml><?xml version="1.0" encoding="utf-8"?>
<ds:datastoreItem xmlns:ds="http://schemas.openxmlformats.org/officeDocument/2006/customXml" ds:itemID="{55DE2297-B703-4CA8-BA54-953077027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7ee5d-3c32-4a4b-9faa-45cff5d6d1ea"/>
    <ds:schemaRef ds:uri="2c2c0c96-09f7-4f3c-8361-63454be69b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C24F86-E3BE-4F73-9EB4-B7B49A19A73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Wendling, Ivana</dc:creator>
  <cp:keywords/>
  <dc:description/>
  <cp:lastModifiedBy>Decker, Christine</cp:lastModifiedBy>
  <cp:revision>6</cp:revision>
  <dcterms:created xsi:type="dcterms:W3CDTF">2022-03-24T19:04:00Z</dcterms:created>
  <dcterms:modified xsi:type="dcterms:W3CDTF">2024-05-01T18:09:00Z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0x0101002CBE307B00B9494B8804B067914411FE</vt:lpwstr>
  </property>
  <property fmtid="{D5CDD505-2E9C-101B-9397-08002B2CF9AE}" pid="3" name="_dlc_DocIdItemGuid">
    <vt:lpwstr>d4fe3142-15f3-48c9-a66a-d7724a64a5ce</vt:lpwstr>
  </property>
</Properties>
</file>